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ind w:left="0" w:firstLine="0"/>
        <w:rPr>
          <w:color w:val="242424"/>
          <w:sz w:val="24"/>
          <w:szCs w:val="24"/>
        </w:rPr>
      </w:pPr>
      <w:r w:rsidDel="00000000" w:rsidR="00000000" w:rsidRPr="00000000">
        <w:rPr>
          <w:color w:val="242424"/>
          <w:sz w:val="24"/>
          <w:szCs w:val="24"/>
          <w:rtl w:val="0"/>
        </w:rPr>
        <w:t xml:space="preserve">Chair Wiklund, Members of the Senate Health and Human Services Committee,</w:t>
      </w:r>
    </w:p>
    <w:p w:rsidR="00000000" w:rsidDel="00000000" w:rsidP="00000000" w:rsidRDefault="00000000" w:rsidRPr="00000000" w14:paraId="00000004">
      <w:pPr>
        <w:shd w:fill="ffffff" w:val="clear"/>
        <w:ind w:left="0" w:firstLine="0"/>
        <w:rPr>
          <w:color w:val="242424"/>
          <w:sz w:val="24"/>
          <w:szCs w:val="24"/>
        </w:rPr>
      </w:pPr>
      <w:r w:rsidDel="00000000" w:rsidR="00000000" w:rsidRPr="00000000">
        <w:rPr>
          <w:rtl w:val="0"/>
        </w:rPr>
      </w:r>
    </w:p>
    <w:p w:rsidR="00000000" w:rsidDel="00000000" w:rsidP="00000000" w:rsidRDefault="00000000" w:rsidRPr="00000000" w14:paraId="00000005">
      <w:pPr>
        <w:shd w:fill="ffffff" w:val="clear"/>
        <w:rPr>
          <w:color w:val="242424"/>
          <w:sz w:val="24"/>
          <w:szCs w:val="24"/>
        </w:rPr>
      </w:pPr>
      <w:r w:rsidDel="00000000" w:rsidR="00000000" w:rsidRPr="00000000">
        <w:rPr>
          <w:color w:val="242424"/>
          <w:sz w:val="24"/>
          <w:szCs w:val="24"/>
          <w:rtl w:val="0"/>
        </w:rPr>
        <w:t xml:space="preserve">I am writing on behalf of Youable Emotional Health (formerly Headway Emotional Health Services) to express our strong support for SF 928 relating to children's mental health programs and specifically the modification of nonemergency medical transportation services outlined in Sec. 2 of the bill. This bill is crucial for improving access to essential medical services for Minnesota health care program beneficiaries, particularly children, who require non-emergency transportation to obtain covered medical services.</w:t>
      </w:r>
    </w:p>
    <w:p w:rsidR="00000000" w:rsidDel="00000000" w:rsidP="00000000" w:rsidRDefault="00000000" w:rsidRPr="00000000" w14:paraId="00000006">
      <w:pPr>
        <w:shd w:fill="ffffff" w:val="clear"/>
        <w:rPr>
          <w:color w:val="242424"/>
          <w:sz w:val="24"/>
          <w:szCs w:val="24"/>
        </w:rPr>
      </w:pPr>
      <w:r w:rsidDel="00000000" w:rsidR="00000000" w:rsidRPr="00000000">
        <w:rPr>
          <w:rtl w:val="0"/>
        </w:rPr>
      </w:r>
    </w:p>
    <w:p w:rsidR="00000000" w:rsidDel="00000000" w:rsidP="00000000" w:rsidRDefault="00000000" w:rsidRPr="00000000" w14:paraId="00000007">
      <w:pPr>
        <w:shd w:fill="ffffff" w:val="clear"/>
        <w:rPr>
          <w:color w:val="242424"/>
          <w:sz w:val="24"/>
          <w:szCs w:val="24"/>
        </w:rPr>
      </w:pPr>
      <w:r w:rsidDel="00000000" w:rsidR="00000000" w:rsidRPr="00000000">
        <w:rPr>
          <w:color w:val="242424"/>
          <w:sz w:val="24"/>
          <w:szCs w:val="24"/>
          <w:rtl w:val="0"/>
        </w:rPr>
        <w:t xml:space="preserve">The amendments proposed address important aspects of nonemergency medical transportation services. By providing clear definitions, requirements, and guidelines for nonemergency medical transportation providers and the overall system, this bill aims to ensure the safe and efficient delivery of transportation services to those in need. We wholeheartedly support the provisions in this bill that safeguard the well-being and rights of vulnerable individuals who rely on such services for their medical needs.</w:t>
      </w:r>
    </w:p>
    <w:p w:rsidR="00000000" w:rsidDel="00000000" w:rsidP="00000000" w:rsidRDefault="00000000" w:rsidRPr="00000000" w14:paraId="00000008">
      <w:pPr>
        <w:shd w:fill="ffffff" w:val="clear"/>
        <w:rPr>
          <w:color w:val="242424"/>
          <w:sz w:val="24"/>
          <w:szCs w:val="24"/>
        </w:rPr>
      </w:pPr>
      <w:r w:rsidDel="00000000" w:rsidR="00000000" w:rsidRPr="00000000">
        <w:rPr>
          <w:rtl w:val="0"/>
        </w:rPr>
      </w:r>
    </w:p>
    <w:p w:rsidR="00000000" w:rsidDel="00000000" w:rsidP="00000000" w:rsidRDefault="00000000" w:rsidRPr="00000000" w14:paraId="00000009">
      <w:pPr>
        <w:shd w:fill="ffffff" w:val="clear"/>
        <w:rPr>
          <w:color w:val="242424"/>
          <w:sz w:val="24"/>
          <w:szCs w:val="24"/>
        </w:rPr>
      </w:pPr>
      <w:r w:rsidDel="00000000" w:rsidR="00000000" w:rsidRPr="00000000">
        <w:rPr>
          <w:color w:val="242424"/>
          <w:sz w:val="24"/>
          <w:szCs w:val="24"/>
          <w:rtl w:val="0"/>
        </w:rPr>
        <w:t xml:space="preserve">By passing this bill and implementing the proposed amendments, we can enhance the accessibility and quality of children's mental health programs like our Day Treatment program and ensure that individuals in need of transportation services receive the support they require to access essential care.</w:t>
      </w:r>
    </w:p>
    <w:p w:rsidR="00000000" w:rsidDel="00000000" w:rsidP="00000000" w:rsidRDefault="00000000" w:rsidRPr="00000000" w14:paraId="0000000A">
      <w:pPr>
        <w:shd w:fill="ffffff" w:val="clear"/>
        <w:rPr>
          <w:color w:val="242424"/>
          <w:sz w:val="24"/>
          <w:szCs w:val="24"/>
        </w:rPr>
      </w:pPr>
      <w:r w:rsidDel="00000000" w:rsidR="00000000" w:rsidRPr="00000000">
        <w:rPr>
          <w:rtl w:val="0"/>
        </w:rPr>
      </w:r>
    </w:p>
    <w:p w:rsidR="00000000" w:rsidDel="00000000" w:rsidP="00000000" w:rsidRDefault="00000000" w:rsidRPr="00000000" w14:paraId="0000000B">
      <w:pPr>
        <w:shd w:fill="ffffff" w:val="clear"/>
        <w:rPr/>
      </w:pPr>
      <w:r w:rsidDel="00000000" w:rsidR="00000000" w:rsidRPr="00000000">
        <w:rPr>
          <w:color w:val="242424"/>
          <w:sz w:val="24"/>
          <w:szCs w:val="24"/>
          <w:rtl w:val="0"/>
        </w:rPr>
        <w:t xml:space="preserve">Thank you for considering our support for this bill, and we urge you to vote in favor of its passage.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ind w:left="0" w:firstLine="0"/>
      <w:jc w:val="left"/>
      <w:rPr/>
    </w:pPr>
    <w:r w:rsidDel="00000000" w:rsidR="00000000" w:rsidRPr="00000000">
      <w:rPr>
        <w:rtl w:val="0"/>
      </w:rPr>
      <w:tab/>
      <w:tab/>
      <w:tab/>
      <w:tab/>
      <w:tab/>
      <w:tab/>
      <w:tab/>
      <w:t xml:space="preserve">6425 Nicollet Ave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243013" cy="67602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3013" cy="676024"/>
                  </a:xfrm>
                  <a:prstGeom prst="rect"/>
                  <a:ln/>
                </pic:spPr>
              </pic:pic>
            </a:graphicData>
          </a:graphic>
        </wp:anchor>
      </w:drawing>
    </w:r>
  </w:p>
  <w:p w:rsidR="00000000" w:rsidDel="00000000" w:rsidP="00000000" w:rsidRDefault="00000000" w:rsidRPr="00000000" w14:paraId="0000000D">
    <w:pPr>
      <w:ind w:left="0" w:firstLine="0"/>
      <w:jc w:val="left"/>
      <w:rPr/>
    </w:pPr>
    <w:r w:rsidDel="00000000" w:rsidR="00000000" w:rsidRPr="00000000">
      <w:rPr>
        <w:rtl w:val="0"/>
      </w:rPr>
      <w:tab/>
      <w:tab/>
      <w:tab/>
      <w:tab/>
      <w:tab/>
      <w:tab/>
      <w:tab/>
      <w:t xml:space="preserve">Richfield, MN 55423</w:t>
    </w:r>
  </w:p>
  <w:p w:rsidR="00000000" w:rsidDel="00000000" w:rsidP="00000000" w:rsidRDefault="00000000" w:rsidRPr="00000000" w14:paraId="0000000E">
    <w:pPr>
      <w:ind w:left="0" w:firstLine="0"/>
      <w:jc w:val="left"/>
      <w:rPr/>
    </w:pPr>
    <w:r w:rsidDel="00000000" w:rsidR="00000000" w:rsidRPr="00000000">
      <w:rPr>
        <w:rtl w:val="0"/>
      </w:rPr>
      <w:tab/>
      <w:tab/>
      <w:tab/>
      <w:tab/>
      <w:tab/>
      <w:tab/>
      <w:tab/>
      <w:t xml:space="preserve">612-861-1675</w:t>
    </w:r>
  </w:p>
  <w:p w:rsidR="00000000" w:rsidDel="00000000" w:rsidP="00000000" w:rsidRDefault="00000000" w:rsidRPr="00000000" w14:paraId="0000000F">
    <w:pPr>
      <w:ind w:left="0" w:firstLine="0"/>
      <w:jc w:val="left"/>
      <w:rPr/>
    </w:pPr>
    <w:r w:rsidDel="00000000" w:rsidR="00000000" w:rsidRPr="00000000">
      <w:rPr>
        <w:rtl w:val="0"/>
      </w:rPr>
      <w:tab/>
      <w:tab/>
      <w:tab/>
      <w:tab/>
      <w:tab/>
      <w:tab/>
      <w:tab/>
      <w:t xml:space="preserve">www.youable.health</w:t>
    </w:r>
  </w:p>
  <w:p w:rsidR="00000000" w:rsidDel="00000000" w:rsidP="00000000" w:rsidRDefault="00000000" w:rsidRPr="00000000" w14:paraId="00000010">
    <w:pPr>
      <w:ind w:left="0" w:firstLine="0"/>
      <w:jc w:val="left"/>
      <w:rPr/>
    </w:pPr>
    <w:r w:rsidDel="00000000" w:rsidR="00000000" w:rsidRPr="00000000">
      <w:rPr>
        <w:rtl w:val="0"/>
      </w:rPr>
      <w:t xml:space="preserve">  </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